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6A" w:rsidRDefault="00832A87" w:rsidP="009A06D7">
      <w:pPr>
        <w:jc w:val="center"/>
      </w:pPr>
      <w:r>
        <w:t xml:space="preserve">Рекомендація CM / </w:t>
      </w:r>
      <w:proofErr w:type="spellStart"/>
      <w:r>
        <w:t>Rec</w:t>
      </w:r>
      <w:proofErr w:type="spellEnd"/>
      <w:r>
        <w:t xml:space="preserve"> (2016) 1</w:t>
      </w:r>
    </w:p>
    <w:p w:rsidR="0025406A" w:rsidRDefault="00832A87" w:rsidP="009A06D7">
      <w:pPr>
        <w:jc w:val="center"/>
      </w:pPr>
      <w:r>
        <w:t>Комітету міністрів державам-членам</w:t>
      </w:r>
    </w:p>
    <w:p w:rsidR="0025406A" w:rsidRDefault="00832A87" w:rsidP="009A06D7">
      <w:pPr>
        <w:jc w:val="center"/>
      </w:pPr>
      <w:r>
        <w:t>із захисту й заохочення права на свободу вираження поглядів та право на приватне життя відносно мережевого нейтралітету</w:t>
      </w:r>
    </w:p>
    <w:p w:rsidR="0025406A" w:rsidRDefault="00832A87" w:rsidP="009A06D7">
      <w:pPr>
        <w:jc w:val="center"/>
      </w:pPr>
      <w:r>
        <w:t>(Ухвалена Комітетом міністрів 13 січня 2016</w:t>
      </w:r>
      <w:r w:rsidR="0025406A" w:rsidRPr="0025406A">
        <w:t xml:space="preserve"> на</w:t>
      </w:r>
      <w:r>
        <w:t xml:space="preserve"> 1244</w:t>
      </w:r>
      <w:r w:rsidR="0025406A">
        <w:rPr>
          <w:lang w:val="ru-RU"/>
        </w:rPr>
        <w:t xml:space="preserve"> </w:t>
      </w:r>
      <w:r>
        <w:t xml:space="preserve"> засіданні заступників міністрів)</w:t>
      </w:r>
    </w:p>
    <w:p w:rsidR="0025406A" w:rsidRDefault="00832A87" w:rsidP="009A06D7">
      <w:pPr>
        <w:pStyle w:val="a3"/>
        <w:numPr>
          <w:ilvl w:val="0"/>
          <w:numId w:val="1"/>
        </w:numPr>
        <w:jc w:val="both"/>
      </w:pPr>
      <w:r>
        <w:t>В інформаційному суспільстві, здійснення і реалізації права на свободу вираження поглядів, у тому числі осіб, право одержувати і поширювати інформацію та ідеї, а також їх участі у</w:t>
      </w:r>
      <w:r w:rsidR="00BE7983">
        <w:t xml:space="preserve"> </w:t>
      </w:r>
      <w:r>
        <w:t xml:space="preserve"> демократичному житті, все більше і більше залежить від доступності та якості підключення до Інтернету.</w:t>
      </w:r>
    </w:p>
    <w:p w:rsidR="008E3944" w:rsidRDefault="00832A87" w:rsidP="009A06D7">
      <w:pPr>
        <w:pStyle w:val="a3"/>
        <w:numPr>
          <w:ilvl w:val="0"/>
          <w:numId w:val="1"/>
        </w:numPr>
        <w:jc w:val="both"/>
      </w:pPr>
      <w:r>
        <w:t xml:space="preserve"> Постачальники послуг доступу в Інтернет мають технічну можливість керувати інформацією і </w:t>
      </w:r>
      <w:r w:rsidR="00CF4E6E">
        <w:t xml:space="preserve">транзитом </w:t>
      </w:r>
      <w:proofErr w:type="spellStart"/>
      <w:r>
        <w:t>поток</w:t>
      </w:r>
      <w:proofErr w:type="spellEnd"/>
      <w:r w:rsidR="00CF4E6E">
        <w:rPr>
          <w:lang w:val="ru-RU"/>
        </w:rPr>
        <w:t>у</w:t>
      </w:r>
      <w:r>
        <w:t xml:space="preserve"> даних (</w:t>
      </w:r>
      <w:proofErr w:type="spellStart"/>
      <w:r>
        <w:t>інтернет-трафіку</w:t>
      </w:r>
      <w:proofErr w:type="spellEnd"/>
      <w:r>
        <w:t xml:space="preserve">) через мережі, </w:t>
      </w:r>
      <w:r w:rsidR="00CF4E6E" w:rsidRPr="00CF4E6E">
        <w:t>якими</w:t>
      </w:r>
      <w:r w:rsidR="00CF4E6E">
        <w:rPr>
          <w:lang w:val="ru-RU"/>
        </w:rPr>
        <w:t xml:space="preserve"> вони </w:t>
      </w:r>
      <w:r w:rsidR="00CF4E6E">
        <w:t>оперують</w:t>
      </w:r>
      <w:r>
        <w:t xml:space="preserve">. Вони можуть брати участь в управлінні </w:t>
      </w:r>
      <w:proofErr w:type="spellStart"/>
      <w:r>
        <w:t>інтернет-трафіку</w:t>
      </w:r>
      <w:proofErr w:type="spellEnd"/>
      <w:r>
        <w:t xml:space="preserve"> для конкретних законних цілей, наприклад, для збереження цілісності і безпеки мережі. Вони можуть також вжит</w:t>
      </w:r>
      <w:r w:rsidR="00CF4E6E">
        <w:t>и заходів, щоб запобігти доступу</w:t>
      </w:r>
      <w:r w:rsidR="00CF4E6E" w:rsidRPr="00CF4E6E">
        <w:t xml:space="preserve"> </w:t>
      </w:r>
      <w:r w:rsidR="00CF4E6E">
        <w:t xml:space="preserve">до, або розповсюдження </w:t>
      </w:r>
      <w:r>
        <w:t>незаконн</w:t>
      </w:r>
      <w:r w:rsidR="00CF4E6E">
        <w:t>ого</w:t>
      </w:r>
      <w:r>
        <w:t xml:space="preserve"> або шкідлив</w:t>
      </w:r>
      <w:r w:rsidR="00CF4E6E">
        <w:t>ого</w:t>
      </w:r>
      <w:r>
        <w:t xml:space="preserve"> вміст</w:t>
      </w:r>
      <w:r w:rsidR="00CF4E6E">
        <w:t>у</w:t>
      </w:r>
      <w:r>
        <w:t xml:space="preserve">, наприклад, через системи саморегулювання у співпраці з державними органами. Тим не менше, інші </w:t>
      </w:r>
      <w:r w:rsidR="00CF4E6E">
        <w:t xml:space="preserve">втручання </w:t>
      </w:r>
      <w:r>
        <w:t xml:space="preserve"> </w:t>
      </w:r>
      <w:r w:rsidR="008E3944">
        <w:t>до</w:t>
      </w:r>
      <w:r>
        <w:t xml:space="preserve"> </w:t>
      </w:r>
      <w:proofErr w:type="spellStart"/>
      <w:r>
        <w:t>інтернет-трафіку</w:t>
      </w:r>
      <w:proofErr w:type="spellEnd"/>
      <w:r>
        <w:t xml:space="preserve"> мож</w:t>
      </w:r>
      <w:r w:rsidR="008E3944">
        <w:t>уть</w:t>
      </w:r>
      <w:r>
        <w:t xml:space="preserve"> вплинути на якість послуг, що надаються </w:t>
      </w:r>
      <w:proofErr w:type="spellStart"/>
      <w:r>
        <w:t>Інтернет-користувачам</w:t>
      </w:r>
      <w:proofErr w:type="spellEnd"/>
      <w:r>
        <w:t xml:space="preserve"> і може призвести до блокування, дискримінації або пріоритетності конкретних видів контенту, додатків і послуг. Більш того, деякі з методів, використовуваних в цьому контексті дозволу </w:t>
      </w:r>
      <w:r w:rsidR="008E3944">
        <w:t>нагляду,</w:t>
      </w:r>
      <w:r>
        <w:t xml:space="preserve"> або моніторинг повідомлень, можуть підірвати довіру користувачів в Інтернеті.</w:t>
      </w:r>
    </w:p>
    <w:p w:rsidR="008E3944" w:rsidRDefault="00832A87" w:rsidP="009A06D7">
      <w:pPr>
        <w:pStyle w:val="a3"/>
        <w:numPr>
          <w:ilvl w:val="0"/>
          <w:numId w:val="1"/>
        </w:numPr>
        <w:jc w:val="both"/>
      </w:pPr>
      <w:r>
        <w:t xml:space="preserve"> Ці питання викликають заклопотаність відносно захисту та заохочення права на приватне життя і права на свободу вираження поглядів, які гарантован</w:t>
      </w:r>
      <w:r w:rsidR="008E3944">
        <w:t>і</w:t>
      </w:r>
      <w:r>
        <w:t xml:space="preserve"> відповідно статтями 8 і 10 Європейської конвенції з прав людини (ETS № 5, далі Конвенція), а також у світлі Конвенції про захист фізичних осіб стосовно автоматизованої обробки даних особистого характеру (ETS № 108). Є також наслідки для доступу до різноманітної і плюралістичної інформації та утримання громадських ЗМІ в Інтернеті, які мають основне значення для демократії та культурного розмаїття. Право на свободу вираження думок, у тому числі прав</w:t>
      </w:r>
      <w:r w:rsidR="008E3944">
        <w:t>о</w:t>
      </w:r>
      <w:r>
        <w:t xml:space="preserve"> на отримання і поширення відомостей, не є абсолютним правом. Тим не менш, будь-які обмеження на здійснення цього права повинні відповідати вимогам</w:t>
      </w:r>
      <w:r w:rsidR="008E3944">
        <w:t xml:space="preserve"> </w:t>
      </w:r>
      <w:r>
        <w:t>пункт</w:t>
      </w:r>
      <w:r w:rsidR="008E3944">
        <w:t>у</w:t>
      </w:r>
      <w:r>
        <w:t xml:space="preserve"> 2 </w:t>
      </w:r>
      <w:r w:rsidR="008E3944">
        <w:t xml:space="preserve">статті 10 </w:t>
      </w:r>
      <w:r>
        <w:t>Конвенції.</w:t>
      </w:r>
    </w:p>
    <w:p w:rsidR="008E3944" w:rsidRDefault="00832A87" w:rsidP="009A06D7">
      <w:pPr>
        <w:pStyle w:val="a3"/>
        <w:numPr>
          <w:ilvl w:val="0"/>
          <w:numId w:val="1"/>
        </w:numPr>
        <w:jc w:val="both"/>
      </w:pPr>
      <w:r>
        <w:t xml:space="preserve"> Принцип мережевого нейтралітету підкріплює недискримінаційний режим </w:t>
      </w:r>
      <w:proofErr w:type="spellStart"/>
      <w:r>
        <w:t>інтернет-трафіку</w:t>
      </w:r>
      <w:proofErr w:type="spellEnd"/>
      <w:r>
        <w:t xml:space="preserve"> і право користувачів на отримання і поширення інформації та </w:t>
      </w:r>
      <w:r w:rsidR="008E3944">
        <w:t xml:space="preserve">використання </w:t>
      </w:r>
      <w:r>
        <w:t xml:space="preserve">послуг за </w:t>
      </w:r>
      <w:r w:rsidR="008E3944">
        <w:t>власним</w:t>
      </w:r>
      <w:r>
        <w:t xml:space="preserve"> вибором. Це посилює </w:t>
      </w:r>
      <w:r w:rsidR="008E3944">
        <w:t>широке</w:t>
      </w:r>
      <w:r>
        <w:t xml:space="preserve"> здійсненн</w:t>
      </w:r>
      <w:r w:rsidR="008E3944">
        <w:t>я</w:t>
      </w:r>
      <w:r>
        <w:t xml:space="preserve"> та реалізаці</w:t>
      </w:r>
      <w:r w:rsidR="008E3944">
        <w:t>ю</w:t>
      </w:r>
      <w:r>
        <w:t xml:space="preserve"> права на свободу вираження поглядів, оскільки стаття 10 Конвенції застосовується не тільки до змісту </w:t>
      </w:r>
      <w:r>
        <w:lastRenderedPageBreak/>
        <w:t>інформації, але також до засобів її розповсюдження. Крім того, принцип мережевого нейтралітету підтримує технологічні інновації та економічне зростання.</w:t>
      </w:r>
    </w:p>
    <w:p w:rsidR="00952446" w:rsidRDefault="00832A87" w:rsidP="009A06D7">
      <w:pPr>
        <w:pStyle w:val="a3"/>
        <w:numPr>
          <w:ilvl w:val="0"/>
          <w:numId w:val="1"/>
        </w:numPr>
        <w:jc w:val="both"/>
      </w:pPr>
      <w:r>
        <w:t xml:space="preserve"> Комітет міністрів нагадує статтю 1 Статуту Ради Європи (ETS № 1) і відношення документів Ради Європи, зокрема, в Декларації Комітету міністрів про захист ролі ЗМІ в демократії в контексті концентрації засобів масової інформації (31 січня 2007), Рекомендації CM / </w:t>
      </w:r>
      <w:proofErr w:type="spellStart"/>
      <w:r>
        <w:t>Rec</w:t>
      </w:r>
      <w:proofErr w:type="spellEnd"/>
      <w:r>
        <w:t xml:space="preserve"> (2007) 3 про компетенцію державних ЗМІ в інформаційному суспільстві, Рекомендації CM / </w:t>
      </w:r>
      <w:proofErr w:type="spellStart"/>
      <w:r>
        <w:t>Rec</w:t>
      </w:r>
      <w:proofErr w:type="spellEnd"/>
      <w:r>
        <w:t xml:space="preserve"> (2007) 16 про заходи щодо</w:t>
      </w:r>
      <w:r w:rsidR="00CA0072">
        <w:t xml:space="preserve"> підвищення </w:t>
      </w:r>
      <w:r>
        <w:t xml:space="preserve"> сприяння значення Інтернету</w:t>
      </w:r>
      <w:r w:rsidR="00CA0072">
        <w:t xml:space="preserve"> як </w:t>
      </w:r>
      <w:r w:rsidR="00CA0072" w:rsidRPr="00CA0072">
        <w:t xml:space="preserve"> </w:t>
      </w:r>
      <w:r w:rsidR="00CA0072">
        <w:t>суспільної служби</w:t>
      </w:r>
      <w:r>
        <w:t xml:space="preserve">, Рекомендації CM / </w:t>
      </w:r>
      <w:proofErr w:type="spellStart"/>
      <w:r>
        <w:t>Rec</w:t>
      </w:r>
      <w:proofErr w:type="spellEnd"/>
      <w:r>
        <w:t xml:space="preserve"> (2008) 6 про заходи щодо сприяння </w:t>
      </w:r>
      <w:r w:rsidR="00CA0072">
        <w:t xml:space="preserve">додержання </w:t>
      </w:r>
      <w:r>
        <w:t xml:space="preserve">свободи вираження поглядів та інформації у зв'язку з </w:t>
      </w:r>
      <w:proofErr w:type="spellStart"/>
      <w:r>
        <w:t>Інтернет-фільтрами</w:t>
      </w:r>
      <w:proofErr w:type="spellEnd"/>
      <w:r>
        <w:t>, Декларація Комітету міністрів про мережевий нейтралітет (29 вере</w:t>
      </w:r>
      <w:r w:rsidR="00CA0072">
        <w:t>сня 2010), Декларації Комітету М</w:t>
      </w:r>
      <w:r>
        <w:t xml:space="preserve">іністрів </w:t>
      </w:r>
      <w:r w:rsidR="00CA0072">
        <w:t>Керівні принципи управління Інтернетом</w:t>
      </w:r>
      <w:r>
        <w:t xml:space="preserve"> (21 вересня 2011 </w:t>
      </w:r>
      <w:r w:rsidR="00CA0072">
        <w:t xml:space="preserve">року) і Рекомендація CM / </w:t>
      </w:r>
      <w:proofErr w:type="spellStart"/>
      <w:r w:rsidR="00CA0072">
        <w:t>Rec</w:t>
      </w:r>
      <w:proofErr w:type="spellEnd"/>
      <w:r w:rsidR="00CA0072">
        <w:t xml:space="preserve"> (</w:t>
      </w:r>
      <w:r>
        <w:t xml:space="preserve">2014) 6 держав-членів </w:t>
      </w:r>
      <w:r w:rsidR="00CA0072">
        <w:t xml:space="preserve">- </w:t>
      </w:r>
      <w:r>
        <w:t xml:space="preserve"> Керівництво з прав людини для користувачів Інтернету. З метою </w:t>
      </w:r>
      <w:r w:rsidR="00CA0072">
        <w:t xml:space="preserve">посилення та </w:t>
      </w:r>
      <w:r w:rsidR="00952446">
        <w:t>захисту</w:t>
      </w:r>
      <w:r w:rsidR="00CA0072">
        <w:t xml:space="preserve"> </w:t>
      </w:r>
      <w:r>
        <w:t xml:space="preserve"> права на особисте життя та право на свободу вираження в повній відповідності зі статтями 8 і 10 Конвенції, а також сприя</w:t>
      </w:r>
      <w:r w:rsidR="00952446">
        <w:t>ючи</w:t>
      </w:r>
      <w:r>
        <w:t xml:space="preserve"> </w:t>
      </w:r>
      <w:r w:rsidR="00952446">
        <w:t>поширенню надання публічних послуг через Інтернет, Комітет</w:t>
      </w:r>
      <w:r>
        <w:t xml:space="preserve"> </w:t>
      </w:r>
      <w:r w:rsidR="00952446">
        <w:t>Міністрів</w:t>
      </w:r>
      <w:r>
        <w:t xml:space="preserve">, відповідно до умов статті 15 b Статуту Ради Європи, </w:t>
      </w:r>
      <w:r w:rsidRPr="009A06D7">
        <w:rPr>
          <w:b/>
        </w:rPr>
        <w:t>рекомендує державам-членам</w:t>
      </w:r>
      <w:r>
        <w:t>:</w:t>
      </w:r>
    </w:p>
    <w:p w:rsidR="00952446" w:rsidRDefault="00952446" w:rsidP="009A06D7">
      <w:pPr>
        <w:pStyle w:val="a3"/>
        <w:jc w:val="both"/>
      </w:pPr>
    </w:p>
    <w:p w:rsidR="009A06D7" w:rsidRDefault="00832A87" w:rsidP="009A06D7">
      <w:pPr>
        <w:pStyle w:val="a3"/>
        <w:jc w:val="both"/>
      </w:pPr>
      <w:r>
        <w:t>- Прийняти всі необхідні міри, у співпраці з усіма зацікавленими сторонами, щоб гарантувати принцип мережевого нейтралітету в рамках своєї політики з належним урахуванням принципів, викладених у додатку до цієї рекомендації;</w:t>
      </w:r>
    </w:p>
    <w:p w:rsidR="009A06D7" w:rsidRDefault="00832A87" w:rsidP="009A06D7">
      <w:pPr>
        <w:pStyle w:val="a3"/>
        <w:jc w:val="both"/>
      </w:pPr>
      <w:r>
        <w:t xml:space="preserve">- Просувати ці принципи в інших міжнародних і регіональних форумах, які займаються </w:t>
      </w:r>
      <w:r w:rsidR="009A06D7">
        <w:t>даним</w:t>
      </w:r>
      <w:r>
        <w:t xml:space="preserve"> питанням мережевого нейтралітету.</w:t>
      </w:r>
    </w:p>
    <w:p w:rsidR="009A06D7" w:rsidRDefault="009A06D7" w:rsidP="009A06D7">
      <w:pPr>
        <w:pStyle w:val="a3"/>
        <w:jc w:val="both"/>
      </w:pPr>
    </w:p>
    <w:p w:rsidR="009A06D7" w:rsidRDefault="00832A87" w:rsidP="009A06D7">
      <w:pPr>
        <w:pStyle w:val="a3"/>
        <w:jc w:val="center"/>
      </w:pPr>
      <w:r>
        <w:t xml:space="preserve">Додаток </w:t>
      </w:r>
      <w:r w:rsidR="00890775">
        <w:t xml:space="preserve">1 </w:t>
      </w:r>
      <w:r>
        <w:t xml:space="preserve">до Рекомендації CM / </w:t>
      </w:r>
      <w:proofErr w:type="spellStart"/>
      <w:r>
        <w:t>Rec</w:t>
      </w:r>
      <w:proofErr w:type="spellEnd"/>
      <w:r>
        <w:t xml:space="preserve"> (2016) </w:t>
      </w:r>
    </w:p>
    <w:p w:rsidR="009A06D7" w:rsidRDefault="00832A87" w:rsidP="009A06D7">
      <w:pPr>
        <w:pStyle w:val="a3"/>
        <w:jc w:val="center"/>
      </w:pPr>
      <w:r>
        <w:t xml:space="preserve">Керівництво </w:t>
      </w:r>
      <w:r w:rsidR="00890775">
        <w:t>щодо</w:t>
      </w:r>
      <w:r>
        <w:t xml:space="preserve"> мережевого нейтралітету</w:t>
      </w:r>
    </w:p>
    <w:p w:rsidR="00B8042B" w:rsidRDefault="00B8042B" w:rsidP="00BE7983">
      <w:pPr>
        <w:pStyle w:val="a3"/>
        <w:jc w:val="center"/>
      </w:pPr>
    </w:p>
    <w:p w:rsidR="009A06D7" w:rsidRDefault="00832A87" w:rsidP="00BE7983">
      <w:pPr>
        <w:pStyle w:val="a3"/>
        <w:jc w:val="center"/>
      </w:pPr>
      <w:r>
        <w:t>1. Загальні принципи</w:t>
      </w:r>
    </w:p>
    <w:p w:rsidR="00B8042B" w:rsidRDefault="00B8042B" w:rsidP="00BE7983">
      <w:pPr>
        <w:pStyle w:val="a3"/>
        <w:jc w:val="center"/>
      </w:pPr>
    </w:p>
    <w:p w:rsidR="009A06D7" w:rsidRDefault="00832A87" w:rsidP="009A06D7">
      <w:pPr>
        <w:pStyle w:val="a3"/>
        <w:jc w:val="both"/>
      </w:pPr>
      <w:r>
        <w:t xml:space="preserve">1.1. </w:t>
      </w:r>
      <w:proofErr w:type="spellStart"/>
      <w:r>
        <w:t>Інтернет-користувачі</w:t>
      </w:r>
      <w:proofErr w:type="spellEnd"/>
      <w:r>
        <w:t xml:space="preserve"> мають право на свободу вираження поглядів, у тому числі права на отримання та поширення відомостей, за допомогою сервісів, додатків та пристроїв за своїм вибором, в повній відповідності зі статтею 10 Конвенції. Ці права повинні здійснюватися без дискримінації за будь-якою ознакою, як </w:t>
      </w:r>
      <w:r w:rsidR="00992AC8">
        <w:t xml:space="preserve">то </w:t>
      </w:r>
      <w:r>
        <w:t>статі, сексуальної орієнтації, раси, кольору шкіри, мови, релігії, політичних або інших переконань, національного або соціального походження, належності до національних меншин, майнового стану, народження або іншого статусу.</w:t>
      </w:r>
    </w:p>
    <w:p w:rsidR="009A06D7" w:rsidRDefault="00832A87" w:rsidP="009A06D7">
      <w:pPr>
        <w:pStyle w:val="a3"/>
        <w:jc w:val="both"/>
      </w:pPr>
      <w:r>
        <w:lastRenderedPageBreak/>
        <w:t xml:space="preserve">1.2. Право </w:t>
      </w:r>
      <w:proofErr w:type="spellStart"/>
      <w:r>
        <w:t>інтернет-користувачів</w:t>
      </w:r>
      <w:proofErr w:type="spellEnd"/>
      <w:r>
        <w:t xml:space="preserve"> на отримання і поширення інформації не повинно бути обмежене за допомогою блокування, сповільн</w:t>
      </w:r>
      <w:r w:rsidR="00992AC8">
        <w:t>ення</w:t>
      </w:r>
      <w:r>
        <w:t>, погірш</w:t>
      </w:r>
      <w:r w:rsidR="00992AC8">
        <w:t>ення</w:t>
      </w:r>
      <w:r>
        <w:t xml:space="preserve"> або дискримінації </w:t>
      </w:r>
      <w:proofErr w:type="spellStart"/>
      <w:r>
        <w:t>інтернет-трафік</w:t>
      </w:r>
      <w:r w:rsidR="00992AC8">
        <w:t>у</w:t>
      </w:r>
      <w:proofErr w:type="spellEnd"/>
      <w:r>
        <w:t xml:space="preserve">, </w:t>
      </w:r>
      <w:r w:rsidR="00992AC8">
        <w:t>бути залежним від</w:t>
      </w:r>
      <w:r>
        <w:t xml:space="preserve"> конкретн</w:t>
      </w:r>
      <w:r w:rsidR="00992AC8">
        <w:t>ого</w:t>
      </w:r>
      <w:r>
        <w:t xml:space="preserve"> зміст</w:t>
      </w:r>
      <w:r w:rsidR="00992AC8">
        <w:t>у</w:t>
      </w:r>
      <w:r>
        <w:t xml:space="preserve">, сервісів, додатків і пристроїв, або </w:t>
      </w:r>
      <w:proofErr w:type="spellStart"/>
      <w:r w:rsidR="00992AC8">
        <w:t>трафіку</w:t>
      </w:r>
      <w:proofErr w:type="spellEnd"/>
      <w:r>
        <w:t>, пов'язан</w:t>
      </w:r>
      <w:r w:rsidR="00992AC8">
        <w:t>ого</w:t>
      </w:r>
      <w:r>
        <w:t xml:space="preserve"> з послугами, що надаються на підставі ексклюзивних угод або тариф</w:t>
      </w:r>
      <w:r w:rsidR="00992AC8">
        <w:t>ів</w:t>
      </w:r>
      <w:r>
        <w:t>.</w:t>
      </w:r>
    </w:p>
    <w:p w:rsidR="009A06D7" w:rsidRDefault="00832A87" w:rsidP="009A06D7">
      <w:pPr>
        <w:pStyle w:val="a3"/>
        <w:jc w:val="both"/>
      </w:pPr>
      <w:r>
        <w:t xml:space="preserve">1.3. </w:t>
      </w:r>
      <w:proofErr w:type="spellStart"/>
      <w:r>
        <w:t>Інтернет-користувачі</w:t>
      </w:r>
      <w:proofErr w:type="spellEnd"/>
      <w:r>
        <w:t xml:space="preserve"> повинні мати право на підключення до Інтернету з характеристиками, визначеними в договірних угодах, які вони уклали з постачальниками послуг доступу в Інтернет на основі конкретн</w:t>
      </w:r>
      <w:r w:rsidR="00992AC8">
        <w:t>ої</w:t>
      </w:r>
      <w:r>
        <w:t xml:space="preserve"> і адекватної інформації, що надається користувачам з урахуванням усіх аспектів, які могли б вплинути на їх доступ до Інтернет і право одержувати і поширювати інформацію.</w:t>
      </w:r>
    </w:p>
    <w:p w:rsidR="00B8042B" w:rsidRDefault="00B8042B" w:rsidP="009A06D7">
      <w:pPr>
        <w:pStyle w:val="a3"/>
        <w:jc w:val="both"/>
      </w:pPr>
    </w:p>
    <w:p w:rsidR="009A06D7" w:rsidRDefault="00832A87" w:rsidP="00BE7983">
      <w:pPr>
        <w:pStyle w:val="a3"/>
        <w:jc w:val="center"/>
      </w:pPr>
      <w:r>
        <w:t xml:space="preserve">2. </w:t>
      </w:r>
      <w:r w:rsidR="00992AC8">
        <w:t xml:space="preserve">Рівноправні процедури </w:t>
      </w:r>
      <w:r>
        <w:t xml:space="preserve"> </w:t>
      </w:r>
      <w:proofErr w:type="spellStart"/>
      <w:r>
        <w:t>інтернет-трафіку</w:t>
      </w:r>
      <w:proofErr w:type="spellEnd"/>
    </w:p>
    <w:p w:rsidR="00B8042B" w:rsidRDefault="00B8042B" w:rsidP="00BE7983">
      <w:pPr>
        <w:pStyle w:val="a3"/>
        <w:jc w:val="center"/>
      </w:pPr>
    </w:p>
    <w:p w:rsidR="009A06D7" w:rsidRDefault="00832A87" w:rsidP="009A06D7">
      <w:pPr>
        <w:pStyle w:val="a3"/>
        <w:jc w:val="both"/>
      </w:pPr>
      <w:r>
        <w:t xml:space="preserve">2.1. </w:t>
      </w:r>
      <w:proofErr w:type="spellStart"/>
      <w:r>
        <w:t>Інтернет-трафік</w:t>
      </w:r>
      <w:proofErr w:type="spellEnd"/>
      <w:r>
        <w:t xml:space="preserve"> повинен бути однаковим, без дискримінації, обмежень або втручання, незалежно від відправника, одержувач</w:t>
      </w:r>
      <w:r w:rsidR="00992AC8">
        <w:t>а</w:t>
      </w:r>
      <w:r>
        <w:t>, зміст</w:t>
      </w:r>
      <w:r w:rsidR="00992AC8">
        <w:t>у</w:t>
      </w:r>
      <w:r>
        <w:t>, додатк</w:t>
      </w:r>
      <w:r w:rsidR="00992AC8">
        <w:t>ів</w:t>
      </w:r>
      <w:r>
        <w:t>, служб або пристр</w:t>
      </w:r>
      <w:r w:rsidR="00992AC8">
        <w:t>оїв</w:t>
      </w:r>
      <w:r>
        <w:t>. Це розумі</w:t>
      </w:r>
      <w:r w:rsidR="00992AC8">
        <w:t>ється</w:t>
      </w:r>
      <w:r>
        <w:t xml:space="preserve"> в якості </w:t>
      </w:r>
      <w:r w:rsidR="00992AC8">
        <w:t xml:space="preserve">принципів </w:t>
      </w:r>
      <w:r>
        <w:t>мережевого нейтралітету для цілей цієї Рекомендації. Принцип мережевого нейтралітету поширюється на всі послуги доступу в Інтернет, незалежно від інфраструктури або мережі, використовуваної для підключення до Інтернету і, незалежно від застосовуваної технології, використовуваної для передачі сигналів.</w:t>
      </w:r>
    </w:p>
    <w:p w:rsidR="009A06D7" w:rsidRDefault="00832A87" w:rsidP="009A06D7">
      <w:pPr>
        <w:pStyle w:val="a3"/>
        <w:jc w:val="both"/>
      </w:pPr>
      <w:r>
        <w:t xml:space="preserve">2.2. Це не виключає </w:t>
      </w:r>
      <w:r w:rsidR="00992AC8">
        <w:t xml:space="preserve">заходи з управління </w:t>
      </w:r>
      <w:proofErr w:type="spellStart"/>
      <w:r w:rsidR="00992AC8">
        <w:t>Інтернет-трафіком</w:t>
      </w:r>
      <w:proofErr w:type="spellEnd"/>
      <w:r>
        <w:t xml:space="preserve">, які </w:t>
      </w:r>
      <w:r w:rsidR="00992AC8">
        <w:t xml:space="preserve">є </w:t>
      </w:r>
      <w:r>
        <w:t>необхідним</w:t>
      </w:r>
      <w:r w:rsidR="00992AC8">
        <w:t>и</w:t>
      </w:r>
      <w:r>
        <w:t xml:space="preserve"> і пропорційним</w:t>
      </w:r>
      <w:r w:rsidR="00992AC8">
        <w:t>и</w:t>
      </w:r>
      <w:r>
        <w:t>:</w:t>
      </w:r>
    </w:p>
    <w:p w:rsidR="009A06D7" w:rsidRDefault="00832A87" w:rsidP="009A06D7">
      <w:pPr>
        <w:pStyle w:val="a3"/>
        <w:jc w:val="both"/>
      </w:pPr>
      <w:r>
        <w:t>- Приве</w:t>
      </w:r>
      <w:r w:rsidR="00A83745">
        <w:t>дення</w:t>
      </w:r>
      <w:r>
        <w:t xml:space="preserve"> у виконання рішення суду або </w:t>
      </w:r>
      <w:r w:rsidR="00A83745">
        <w:t>припису</w:t>
      </w:r>
      <w:r>
        <w:t xml:space="preserve"> регулюючого органу;</w:t>
      </w:r>
    </w:p>
    <w:p w:rsidR="009A06D7" w:rsidRDefault="00832A87" w:rsidP="009A06D7">
      <w:pPr>
        <w:pStyle w:val="a3"/>
        <w:jc w:val="both"/>
      </w:pPr>
      <w:r>
        <w:t>- Збере</w:t>
      </w:r>
      <w:r w:rsidR="00A83745">
        <w:t>ження</w:t>
      </w:r>
      <w:r>
        <w:t xml:space="preserve"> цілісн</w:t>
      </w:r>
      <w:r w:rsidR="00A83745">
        <w:t>о</w:t>
      </w:r>
      <w:r>
        <w:t>ст</w:t>
      </w:r>
      <w:r w:rsidR="00A83745">
        <w:t>і</w:t>
      </w:r>
      <w:r>
        <w:t xml:space="preserve"> і безпек</w:t>
      </w:r>
      <w:r w:rsidR="00A83745">
        <w:t>и</w:t>
      </w:r>
      <w:r>
        <w:t xml:space="preserve"> мережі, послуг, що надаються через мережу і термінального обладнання кінцевих користувачів;</w:t>
      </w:r>
    </w:p>
    <w:p w:rsidR="009A06D7" w:rsidRDefault="00832A87" w:rsidP="009A06D7">
      <w:pPr>
        <w:pStyle w:val="a3"/>
        <w:jc w:val="both"/>
      </w:pPr>
      <w:r>
        <w:t>- Запоб</w:t>
      </w:r>
      <w:r w:rsidR="00A83745">
        <w:t>ігання</w:t>
      </w:r>
      <w:r>
        <w:t xml:space="preserve"> перевантаження мережі та оптимізації управління </w:t>
      </w:r>
      <w:proofErr w:type="spellStart"/>
      <w:r w:rsidR="00A83745">
        <w:t>трафіком</w:t>
      </w:r>
      <w:proofErr w:type="spellEnd"/>
      <w:r>
        <w:t xml:space="preserve">, коли відбувається </w:t>
      </w:r>
      <w:r w:rsidR="00A83745">
        <w:t>перевантаження</w:t>
      </w:r>
      <w:r>
        <w:t>.</w:t>
      </w:r>
    </w:p>
    <w:p w:rsidR="009A06D7" w:rsidRDefault="00832A87" w:rsidP="009A06D7">
      <w:pPr>
        <w:pStyle w:val="a3"/>
        <w:jc w:val="both"/>
      </w:pPr>
      <w:r>
        <w:t xml:space="preserve">2.3. Заходи з управління </w:t>
      </w:r>
      <w:proofErr w:type="spellStart"/>
      <w:r>
        <w:t>інтернет-трафік</w:t>
      </w:r>
      <w:r w:rsidR="00B8042B">
        <w:t>ом</w:t>
      </w:r>
      <w:proofErr w:type="spellEnd"/>
      <w:r>
        <w:t xml:space="preserve"> повин</w:t>
      </w:r>
      <w:r w:rsidR="00B8042B">
        <w:t>ні</w:t>
      </w:r>
      <w:r>
        <w:t xml:space="preserve"> бути </w:t>
      </w:r>
      <w:r w:rsidR="00B8042B">
        <w:t>не</w:t>
      </w:r>
      <w:r>
        <w:t>дискримінаційними, прозорим</w:t>
      </w:r>
      <w:r w:rsidR="00B8042B">
        <w:t>и</w:t>
      </w:r>
      <w:r>
        <w:t xml:space="preserve"> і не підтриму</w:t>
      </w:r>
      <w:r w:rsidR="00B8042B">
        <w:t>ватись</w:t>
      </w:r>
      <w:r>
        <w:t xml:space="preserve"> довше, ніж це </w:t>
      </w:r>
      <w:r w:rsidR="00B8042B">
        <w:t>суворо</w:t>
      </w:r>
      <w:r>
        <w:t xml:space="preserve"> необхідно. Політик</w:t>
      </w:r>
      <w:r w:rsidR="00B8042B">
        <w:t>и</w:t>
      </w:r>
      <w:r>
        <w:t xml:space="preserve"> управління </w:t>
      </w:r>
      <w:proofErr w:type="spellStart"/>
      <w:r w:rsidR="00B8042B">
        <w:t>трафіком</w:t>
      </w:r>
      <w:proofErr w:type="spellEnd"/>
      <w:r>
        <w:t xml:space="preserve"> повинні бути предметом періодичного </w:t>
      </w:r>
      <w:r w:rsidR="00B8042B">
        <w:t>перегляду</w:t>
      </w:r>
      <w:r>
        <w:t xml:space="preserve"> компетентними органами в кожній державі-члені.</w:t>
      </w:r>
    </w:p>
    <w:p w:rsidR="00B8042B" w:rsidRDefault="00B8042B" w:rsidP="009A06D7">
      <w:pPr>
        <w:pStyle w:val="a3"/>
        <w:jc w:val="both"/>
      </w:pPr>
    </w:p>
    <w:p w:rsidR="009A06D7" w:rsidRDefault="00832A87" w:rsidP="00B8042B">
      <w:pPr>
        <w:pStyle w:val="a3"/>
        <w:jc w:val="center"/>
      </w:pPr>
      <w:r>
        <w:t>3. Плюралізм і різноманітність інформації</w:t>
      </w:r>
    </w:p>
    <w:p w:rsidR="00B8042B" w:rsidRDefault="00B8042B" w:rsidP="00B8042B">
      <w:pPr>
        <w:pStyle w:val="a3"/>
        <w:jc w:val="center"/>
      </w:pPr>
    </w:p>
    <w:p w:rsidR="009A06D7" w:rsidRDefault="00832A87" w:rsidP="009A06D7">
      <w:pPr>
        <w:pStyle w:val="a3"/>
        <w:jc w:val="both"/>
      </w:pPr>
      <w:r>
        <w:t xml:space="preserve">3.1. </w:t>
      </w:r>
      <w:proofErr w:type="spellStart"/>
      <w:r>
        <w:t>Інтернет-провайдери</w:t>
      </w:r>
      <w:proofErr w:type="spellEnd"/>
      <w:r>
        <w:t xml:space="preserve"> не повинні </w:t>
      </w:r>
      <w:r w:rsidR="00B8042B">
        <w:t xml:space="preserve">здійснювати </w:t>
      </w:r>
      <w:r>
        <w:t>дискримін</w:t>
      </w:r>
      <w:r w:rsidR="00B8042B">
        <w:t>ацію</w:t>
      </w:r>
      <w:r>
        <w:t xml:space="preserve"> </w:t>
      </w:r>
      <w:proofErr w:type="spellStart"/>
      <w:r>
        <w:t>трафіку</w:t>
      </w:r>
      <w:proofErr w:type="spellEnd"/>
      <w:r>
        <w:t xml:space="preserve"> </w:t>
      </w:r>
      <w:r w:rsidR="00B8042B">
        <w:t xml:space="preserve">щодо </w:t>
      </w:r>
      <w:r>
        <w:t xml:space="preserve"> постачальників контенту, програм та послуг, які конкурують з їх власними продуктами. Це вимагає, щоб рішення по управлінню </w:t>
      </w:r>
      <w:proofErr w:type="spellStart"/>
      <w:r>
        <w:t>трафіком</w:t>
      </w:r>
      <w:proofErr w:type="spellEnd"/>
      <w:r>
        <w:t xml:space="preserve"> </w:t>
      </w:r>
      <w:r w:rsidR="00B8042B">
        <w:t xml:space="preserve">були </w:t>
      </w:r>
      <w:r>
        <w:t>строго відокремлен</w:t>
      </w:r>
      <w:r w:rsidR="00B8042B">
        <w:t>і</w:t>
      </w:r>
      <w:r>
        <w:t xml:space="preserve"> від процесів прийняття рішень, пов'язаних з </w:t>
      </w:r>
      <w:r>
        <w:lastRenderedPageBreak/>
        <w:t>контент-оператора</w:t>
      </w:r>
      <w:r w:rsidR="00B8042B">
        <w:t>ми в дусі Декларації Комітету М</w:t>
      </w:r>
      <w:r>
        <w:t>іністрів 2007 року про захист ролі ЗМІ в демократії в контексті концентрації засобів масової інформації.</w:t>
      </w:r>
    </w:p>
    <w:p w:rsidR="009A06D7" w:rsidRDefault="00832A87" w:rsidP="009A06D7">
      <w:pPr>
        <w:pStyle w:val="a3"/>
        <w:jc w:val="both"/>
      </w:pPr>
      <w:r>
        <w:t xml:space="preserve">3.2. Як виняток з </w:t>
      </w:r>
      <w:r w:rsidR="00967045">
        <w:t>принципів мережевого нейтралітету</w:t>
      </w:r>
      <w:r>
        <w:t xml:space="preserve">, </w:t>
      </w:r>
      <w:r w:rsidR="00967045">
        <w:t xml:space="preserve">пріоритетна обробка </w:t>
      </w:r>
      <w:proofErr w:type="spellStart"/>
      <w:r>
        <w:t>трафіку</w:t>
      </w:r>
      <w:proofErr w:type="spellEnd"/>
      <w:r>
        <w:t xml:space="preserve"> на основі домовленостей між постачальниками послуг в Інтернеті і постачальників контенту, програм та послуг м</w:t>
      </w:r>
      <w:r w:rsidR="00967045">
        <w:t>оже бути дозволена</w:t>
      </w:r>
      <w:r>
        <w:t xml:space="preserve"> тільки за наявності достатніх гарантій для здатності користувачів для доступу, використання і поширення інформації </w:t>
      </w:r>
      <w:r w:rsidR="00967045">
        <w:t xml:space="preserve">на </w:t>
      </w:r>
      <w:r>
        <w:t xml:space="preserve"> місц</w:t>
      </w:r>
      <w:r w:rsidR="00967045">
        <w:t>і</w:t>
      </w:r>
      <w:r>
        <w:t xml:space="preserve">. </w:t>
      </w:r>
      <w:r w:rsidR="00967045">
        <w:t xml:space="preserve">Зокрема, пріоритетна обробка </w:t>
      </w:r>
      <w:proofErr w:type="spellStart"/>
      <w:r w:rsidR="00967045">
        <w:t>трафіку</w:t>
      </w:r>
      <w:proofErr w:type="spellEnd"/>
      <w:r w:rsidR="00967045">
        <w:t xml:space="preserve"> не повинна</w:t>
      </w:r>
      <w:r>
        <w:t xml:space="preserve"> зменшуватися або вплинути на доступність, продуктивність і якість доступу користувачів в Інтернет. </w:t>
      </w:r>
      <w:proofErr w:type="spellStart"/>
      <w:r>
        <w:t>Інтернет-користувачі</w:t>
      </w:r>
      <w:proofErr w:type="spellEnd"/>
      <w:r>
        <w:t xml:space="preserve"> повинні мати реальну можливість вибирати підключення до Інтернету без преференцій </w:t>
      </w:r>
      <w:proofErr w:type="spellStart"/>
      <w:r>
        <w:t>трафіку</w:t>
      </w:r>
      <w:proofErr w:type="spellEnd"/>
      <w:r>
        <w:t>. Вони також повинні бути проінформовані</w:t>
      </w:r>
      <w:r w:rsidR="00967045">
        <w:t xml:space="preserve"> про наслідки, що така обробка</w:t>
      </w:r>
      <w:r>
        <w:t xml:space="preserve"> може </w:t>
      </w:r>
      <w:r w:rsidR="00967045">
        <w:t>впливати</w:t>
      </w:r>
      <w:r>
        <w:t xml:space="preserve"> на їх здатність отрим</w:t>
      </w:r>
      <w:r w:rsidR="00967045">
        <w:t>увати</w:t>
      </w:r>
      <w:r>
        <w:t xml:space="preserve"> доступ, використ</w:t>
      </w:r>
      <w:r w:rsidR="00967045">
        <w:t>овувати і поширювати інформацію</w:t>
      </w:r>
      <w:r>
        <w:t xml:space="preserve"> різноманітн</w:t>
      </w:r>
      <w:r w:rsidR="00967045">
        <w:t>ого</w:t>
      </w:r>
      <w:r>
        <w:t xml:space="preserve"> і плюралістично</w:t>
      </w:r>
      <w:r w:rsidR="00967045">
        <w:t>го</w:t>
      </w:r>
      <w:r>
        <w:t xml:space="preserve"> зміст</w:t>
      </w:r>
      <w:r w:rsidR="00967045">
        <w:t>у</w:t>
      </w:r>
      <w:r>
        <w:t>, як</w:t>
      </w:r>
      <w:r w:rsidR="00967045">
        <w:t>а</w:t>
      </w:r>
      <w:r>
        <w:t xml:space="preserve"> є загальнодоступною, </w:t>
      </w:r>
      <w:r w:rsidR="00967045">
        <w:t xml:space="preserve">а також </w:t>
      </w:r>
      <w:r>
        <w:t>програм та послуг за їх вибором.</w:t>
      </w:r>
    </w:p>
    <w:p w:rsidR="009A06D7" w:rsidRDefault="00832A87" w:rsidP="009A06D7">
      <w:pPr>
        <w:pStyle w:val="a3"/>
        <w:jc w:val="both"/>
      </w:pPr>
      <w:r>
        <w:t xml:space="preserve">3.3. Якщо фізичне підключення до Інтернет </w:t>
      </w:r>
      <w:r w:rsidR="00967045">
        <w:t xml:space="preserve">є </w:t>
      </w:r>
      <w:r>
        <w:t>спільн</w:t>
      </w:r>
      <w:r w:rsidR="00967045">
        <w:t xml:space="preserve">им з </w:t>
      </w:r>
      <w:r>
        <w:t xml:space="preserve"> </w:t>
      </w:r>
      <w:proofErr w:type="spellStart"/>
      <w:r>
        <w:t>інтернет-трафік</w:t>
      </w:r>
      <w:r w:rsidR="00967045">
        <w:t>ом</w:t>
      </w:r>
      <w:proofErr w:type="spellEnd"/>
      <w:r w:rsidR="00967045">
        <w:t xml:space="preserve"> та іншими послугами</w:t>
      </w:r>
      <w:r>
        <w:t>, держави можуть розглян</w:t>
      </w:r>
      <w:r w:rsidR="00967045">
        <w:t>ути питання про введення розумних</w:t>
      </w:r>
      <w:r>
        <w:t>, прозор</w:t>
      </w:r>
      <w:r w:rsidR="00967045">
        <w:t>их</w:t>
      </w:r>
      <w:r>
        <w:t xml:space="preserve"> і відповідн</w:t>
      </w:r>
      <w:r w:rsidR="00967045">
        <w:t>их</w:t>
      </w:r>
      <w:r>
        <w:t xml:space="preserve"> зобов'язання</w:t>
      </w:r>
      <w:r w:rsidR="00967045">
        <w:t>х</w:t>
      </w:r>
      <w:r>
        <w:t xml:space="preserve"> </w:t>
      </w:r>
      <w:proofErr w:type="spellStart"/>
      <w:r>
        <w:t>інтернет-провайдерів</w:t>
      </w:r>
      <w:proofErr w:type="spellEnd"/>
      <w:r>
        <w:t xml:space="preserve"> </w:t>
      </w:r>
      <w:r w:rsidR="00967045">
        <w:t xml:space="preserve">доставляти </w:t>
      </w:r>
      <w:r>
        <w:t xml:space="preserve"> кон</w:t>
      </w:r>
      <w:r w:rsidR="00967045">
        <w:t>тент, який відповідає загальним цілям та прагненням</w:t>
      </w:r>
      <w:r>
        <w:t>.</w:t>
      </w:r>
    </w:p>
    <w:p w:rsidR="00B8042B" w:rsidRDefault="00B8042B" w:rsidP="009A06D7">
      <w:pPr>
        <w:pStyle w:val="a3"/>
        <w:jc w:val="both"/>
      </w:pPr>
    </w:p>
    <w:p w:rsidR="009A06D7" w:rsidRDefault="00832A87" w:rsidP="00BE7983">
      <w:pPr>
        <w:pStyle w:val="a3"/>
        <w:jc w:val="center"/>
      </w:pPr>
      <w:r>
        <w:t>4. Захист</w:t>
      </w:r>
    </w:p>
    <w:p w:rsidR="00B8042B" w:rsidRDefault="00B8042B" w:rsidP="00BE7983">
      <w:pPr>
        <w:pStyle w:val="a3"/>
        <w:jc w:val="center"/>
      </w:pPr>
    </w:p>
    <w:p w:rsidR="009A06D7" w:rsidRDefault="00832A87" w:rsidP="009A06D7">
      <w:pPr>
        <w:pStyle w:val="a3"/>
        <w:jc w:val="both"/>
      </w:pPr>
      <w:r>
        <w:t xml:space="preserve">4.1. Заходи з управління </w:t>
      </w:r>
      <w:proofErr w:type="spellStart"/>
      <w:r>
        <w:t>інтернет-трафік</w:t>
      </w:r>
      <w:r w:rsidR="00967045">
        <w:t>ом</w:t>
      </w:r>
      <w:proofErr w:type="spellEnd"/>
      <w:r w:rsidR="00967045">
        <w:t xml:space="preserve"> повинні</w:t>
      </w:r>
      <w:r>
        <w:t xml:space="preserve"> включати обробку персональних даних тільки в тій мірі, яка </w:t>
      </w:r>
      <w:r w:rsidR="00967045">
        <w:t xml:space="preserve">є </w:t>
      </w:r>
      <w:r>
        <w:t>необхідн</w:t>
      </w:r>
      <w:r w:rsidR="00967045">
        <w:t>ою</w:t>
      </w:r>
      <w:r>
        <w:t xml:space="preserve"> і </w:t>
      </w:r>
      <w:r w:rsidR="00967045">
        <w:t>пропорційною</w:t>
      </w:r>
      <w:r>
        <w:t xml:space="preserve"> для досягнення цілей, викладених у другому розділі </w:t>
      </w:r>
      <w:r w:rsidR="00CB75F6">
        <w:t>цих</w:t>
      </w:r>
      <w:r>
        <w:t xml:space="preserve"> </w:t>
      </w:r>
      <w:r w:rsidR="00CB75F6">
        <w:t>Рекомендацій</w:t>
      </w:r>
      <w:r>
        <w:t xml:space="preserve">. Такі заходи повинні бути у відповідності </w:t>
      </w:r>
      <w:r w:rsidR="00CB75F6">
        <w:t xml:space="preserve">з пунктом 2 </w:t>
      </w:r>
      <w:r>
        <w:t>статт</w:t>
      </w:r>
      <w:r w:rsidR="00CB75F6">
        <w:t>і 8</w:t>
      </w:r>
      <w:r>
        <w:t xml:space="preserve"> Конвенції про захист фізичних осіб стосовно автоматизованої обробки даних особистого характеру (ETS № 108) та чинним законодавством про право на приватне життя і захист персональних даних.</w:t>
      </w:r>
    </w:p>
    <w:p w:rsidR="009A06D7" w:rsidRDefault="00832A87" w:rsidP="009A06D7">
      <w:pPr>
        <w:pStyle w:val="a3"/>
        <w:jc w:val="both"/>
      </w:pPr>
      <w:r>
        <w:t xml:space="preserve">4.2. Використання методів управління </w:t>
      </w:r>
      <w:proofErr w:type="spellStart"/>
      <w:r>
        <w:t>інтернет-трафіку</w:t>
      </w:r>
      <w:proofErr w:type="spellEnd"/>
      <w:r>
        <w:t xml:space="preserve">, які здатні оцінити зміст повідомлень є втручанням </w:t>
      </w:r>
      <w:r w:rsidR="00CB75F6">
        <w:t>у</w:t>
      </w:r>
      <w:r>
        <w:t xml:space="preserve"> право на повагу до приватного і сімейного життя. Таким чином, таке використання має бути повністю в</w:t>
      </w:r>
      <w:r w:rsidR="00CB75F6">
        <w:t>ідповідно до статті 8 Конвенції</w:t>
      </w:r>
      <w:r>
        <w:t xml:space="preserve"> перевірені на </w:t>
      </w:r>
      <w:r w:rsidR="00CB75F6">
        <w:t xml:space="preserve">відповідність </w:t>
      </w:r>
      <w:r>
        <w:t>чинному законодавству про право на приватне життя і захист персональних даних та розглянут</w:t>
      </w:r>
      <w:r w:rsidR="00CB75F6">
        <w:t>е</w:t>
      </w:r>
      <w:r>
        <w:t xml:space="preserve"> компетентним органом у кожній державі-члені, з тим щоб оцінити </w:t>
      </w:r>
      <w:r w:rsidR="00CB75F6">
        <w:t xml:space="preserve">на </w:t>
      </w:r>
      <w:r>
        <w:t>відповідність законодавству.</w:t>
      </w:r>
    </w:p>
    <w:p w:rsidR="00CB75F6" w:rsidRDefault="00CB75F6" w:rsidP="009A06D7">
      <w:pPr>
        <w:pStyle w:val="a3"/>
        <w:jc w:val="both"/>
      </w:pPr>
    </w:p>
    <w:p w:rsidR="009A06D7" w:rsidRDefault="00832A87" w:rsidP="00605F16">
      <w:pPr>
        <w:pStyle w:val="a3"/>
        <w:numPr>
          <w:ilvl w:val="0"/>
          <w:numId w:val="2"/>
        </w:numPr>
        <w:jc w:val="center"/>
      </w:pPr>
      <w:r>
        <w:t>Прозорість</w:t>
      </w:r>
    </w:p>
    <w:p w:rsidR="00605F16" w:rsidRDefault="00605F16" w:rsidP="009A06D7">
      <w:pPr>
        <w:pStyle w:val="a3"/>
        <w:jc w:val="both"/>
      </w:pPr>
    </w:p>
    <w:p w:rsidR="009A06D7" w:rsidRDefault="009A06D7" w:rsidP="009A06D7">
      <w:pPr>
        <w:pStyle w:val="a3"/>
        <w:jc w:val="both"/>
      </w:pPr>
      <w:r>
        <w:t>5.</w:t>
      </w:r>
      <w:r w:rsidR="00832A87">
        <w:t xml:space="preserve">1. </w:t>
      </w:r>
      <w:proofErr w:type="spellStart"/>
      <w:r w:rsidR="00832A87">
        <w:t>Інтернет-провайдери</w:t>
      </w:r>
      <w:proofErr w:type="spellEnd"/>
      <w:r w:rsidR="00832A87">
        <w:t xml:space="preserve"> повинні надавати користувачам  ясн</w:t>
      </w:r>
      <w:r w:rsidR="00CB75F6">
        <w:t>у</w:t>
      </w:r>
      <w:r w:rsidR="00832A87">
        <w:t>, повн</w:t>
      </w:r>
      <w:r w:rsidR="00CB75F6">
        <w:t>у</w:t>
      </w:r>
      <w:r w:rsidR="00832A87">
        <w:t xml:space="preserve"> та загальнодоступн</w:t>
      </w:r>
      <w:r w:rsidR="00CB75F6">
        <w:t>у інформацію</w:t>
      </w:r>
      <w:r w:rsidR="00832A87">
        <w:t xml:space="preserve"> щодо будь-яких методів управління </w:t>
      </w:r>
      <w:proofErr w:type="spellStart"/>
      <w:r w:rsidR="00CB75F6">
        <w:lastRenderedPageBreak/>
        <w:t>трафіком</w:t>
      </w:r>
      <w:proofErr w:type="spellEnd"/>
      <w:r w:rsidR="00832A87">
        <w:t xml:space="preserve">, які могли б вплинути на доступ користувачів до  розподілу контенту, додатків і послуг. </w:t>
      </w:r>
      <w:proofErr w:type="spellStart"/>
      <w:r w:rsidR="00832A87">
        <w:t>Інтернет-користувачі</w:t>
      </w:r>
      <w:proofErr w:type="spellEnd"/>
      <w:r w:rsidR="00832A87">
        <w:t xml:space="preserve"> повинні мати можливість отримати інформацію від </w:t>
      </w:r>
      <w:proofErr w:type="spellStart"/>
      <w:r w:rsidR="00832A87">
        <w:t>інтернет-провайдерів</w:t>
      </w:r>
      <w:proofErr w:type="spellEnd"/>
      <w:r w:rsidR="00832A87">
        <w:t xml:space="preserve"> про управління </w:t>
      </w:r>
      <w:proofErr w:type="spellStart"/>
      <w:r w:rsidR="00832A87">
        <w:t>інтернет-трафік</w:t>
      </w:r>
      <w:r w:rsidR="00CB75F6">
        <w:t>ом</w:t>
      </w:r>
      <w:proofErr w:type="spellEnd"/>
      <w:r w:rsidR="00CB75F6">
        <w:t xml:space="preserve"> і швидкістю </w:t>
      </w:r>
      <w:r w:rsidR="00832A87">
        <w:t>Інтернету.</w:t>
      </w:r>
    </w:p>
    <w:p w:rsidR="009A06D7" w:rsidRDefault="00832A87" w:rsidP="009A06D7">
      <w:pPr>
        <w:pStyle w:val="a3"/>
        <w:jc w:val="both"/>
      </w:pPr>
      <w:r>
        <w:t>5.2. Компетентні органи в межах кожної держави-члена повинні контролювати і повідомляти про практи</w:t>
      </w:r>
      <w:r w:rsidR="00CB75F6">
        <w:t xml:space="preserve">ки управління </w:t>
      </w:r>
      <w:proofErr w:type="spellStart"/>
      <w:r w:rsidR="00CB75F6">
        <w:t>інтернет-трафіком</w:t>
      </w:r>
      <w:proofErr w:type="spellEnd"/>
      <w:r>
        <w:t>. Звіти повинні бути підготовлені у відкрит</w:t>
      </w:r>
      <w:r w:rsidR="00CB75F6">
        <w:t>ому</w:t>
      </w:r>
      <w:r>
        <w:t xml:space="preserve"> і прозор</w:t>
      </w:r>
      <w:r w:rsidR="00CB75F6">
        <w:t>ому</w:t>
      </w:r>
      <w:r>
        <w:t xml:space="preserve"> </w:t>
      </w:r>
      <w:r w:rsidR="00CB75F6">
        <w:t>вигляді</w:t>
      </w:r>
      <w:r>
        <w:t>, і доступні для громадськості безкоштовно.</w:t>
      </w:r>
    </w:p>
    <w:p w:rsidR="00CB75F6" w:rsidRDefault="00CB75F6" w:rsidP="009A06D7">
      <w:pPr>
        <w:pStyle w:val="a3"/>
        <w:jc w:val="both"/>
      </w:pPr>
    </w:p>
    <w:p w:rsidR="009A06D7" w:rsidRDefault="00832A87" w:rsidP="00BE7983">
      <w:pPr>
        <w:pStyle w:val="a3"/>
        <w:jc w:val="center"/>
      </w:pPr>
      <w:r>
        <w:t>6. Відповідальність</w:t>
      </w:r>
    </w:p>
    <w:p w:rsidR="00CB75F6" w:rsidRDefault="00CB75F6" w:rsidP="00BE7983">
      <w:pPr>
        <w:pStyle w:val="a3"/>
        <w:jc w:val="center"/>
      </w:pPr>
    </w:p>
    <w:p w:rsidR="009A06D7" w:rsidRDefault="00832A87" w:rsidP="009A06D7">
      <w:pPr>
        <w:pStyle w:val="a3"/>
        <w:jc w:val="both"/>
      </w:pPr>
      <w:r>
        <w:t xml:space="preserve">6.1. </w:t>
      </w:r>
      <w:proofErr w:type="spellStart"/>
      <w:r>
        <w:t>Інтернет-провайдери</w:t>
      </w:r>
      <w:proofErr w:type="spellEnd"/>
      <w:r>
        <w:t xml:space="preserve"> повинні створити відповідні, ясні, відкриті та ефективні процедури реагування в розумні терміни </w:t>
      </w:r>
      <w:r w:rsidR="00CB75F6">
        <w:t>на</w:t>
      </w:r>
      <w:r>
        <w:t xml:space="preserve"> скарг</w:t>
      </w:r>
      <w:r w:rsidR="00CB75F6">
        <w:t xml:space="preserve">и від користувачів Інтернету про </w:t>
      </w:r>
      <w:r>
        <w:t>порушення прин</w:t>
      </w:r>
      <w:r w:rsidR="00CB75F6">
        <w:t>ципів, включених до вищенаведених положень</w:t>
      </w:r>
      <w:r>
        <w:t xml:space="preserve">. </w:t>
      </w:r>
      <w:proofErr w:type="spellStart"/>
      <w:r>
        <w:t>Інтернет-користувачі</w:t>
      </w:r>
      <w:proofErr w:type="spellEnd"/>
      <w:r>
        <w:t xml:space="preserve"> повинні мати можливість передати це питання безпосередньо компетентним органам </w:t>
      </w:r>
      <w:r w:rsidR="00CB75F6">
        <w:t>у</w:t>
      </w:r>
      <w:r>
        <w:t xml:space="preserve"> кожн</w:t>
      </w:r>
      <w:r w:rsidR="00CB75F6">
        <w:t>ій</w:t>
      </w:r>
      <w:r>
        <w:t xml:space="preserve"> держав</w:t>
      </w:r>
      <w:r w:rsidR="00CB75F6">
        <w:t>і</w:t>
      </w:r>
      <w:r>
        <w:t>-член</w:t>
      </w:r>
      <w:r w:rsidR="00CB75F6">
        <w:t>і</w:t>
      </w:r>
      <w:r>
        <w:t xml:space="preserve"> і мати право на своєчасне </w:t>
      </w:r>
      <w:r w:rsidR="00CB75F6">
        <w:t>виправлення</w:t>
      </w:r>
      <w:r>
        <w:t>.</w:t>
      </w:r>
    </w:p>
    <w:p w:rsidR="00626AD3" w:rsidRDefault="00832A87" w:rsidP="009A06D7">
      <w:pPr>
        <w:pStyle w:val="a3"/>
        <w:jc w:val="both"/>
      </w:pPr>
      <w:r>
        <w:t xml:space="preserve">6.2. Держави повинні забезпечити в рамках своєї політики </w:t>
      </w:r>
      <w:r w:rsidR="00CB75F6">
        <w:t>відповідальність</w:t>
      </w:r>
      <w:r>
        <w:t xml:space="preserve"> </w:t>
      </w:r>
      <w:proofErr w:type="spellStart"/>
      <w:r>
        <w:t>інтернет-провайдерів</w:t>
      </w:r>
      <w:proofErr w:type="spellEnd"/>
      <w:r>
        <w:t xml:space="preserve"> щодо </w:t>
      </w:r>
      <w:r w:rsidR="00CB75F6">
        <w:t>дотримання</w:t>
      </w:r>
      <w:r>
        <w:t xml:space="preserve"> принципу мережевого нейтралітету. </w:t>
      </w:r>
      <w:r w:rsidR="00CB75F6">
        <w:t>Відповідальність</w:t>
      </w:r>
      <w:r>
        <w:t xml:space="preserve"> також </w:t>
      </w:r>
      <w:r w:rsidR="00CB75F6">
        <w:t>потребує</w:t>
      </w:r>
      <w:r w:rsidR="00135E51">
        <w:t xml:space="preserve"> існування відповідних</w:t>
      </w:r>
      <w:r w:rsidR="00135E51" w:rsidRPr="00135E51">
        <w:t xml:space="preserve"> механізм</w:t>
      </w:r>
      <w:r w:rsidR="00135E51">
        <w:t>ів</w:t>
      </w:r>
      <w:r w:rsidR="0063474A">
        <w:t xml:space="preserve"> реагування</w:t>
      </w:r>
      <w:r w:rsidR="00135E51" w:rsidRPr="00135E51">
        <w:t xml:space="preserve"> у відповідь на скарги щодо мережевого нейтралітету</w:t>
      </w:r>
      <w:r>
        <w:t>.</w:t>
      </w:r>
      <w:bookmarkStart w:id="0" w:name="_GoBack"/>
      <w:bookmarkEnd w:id="0"/>
    </w:p>
    <w:sectPr w:rsidR="00626AD3" w:rsidSect="001534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608"/>
    <w:multiLevelType w:val="hybridMultilevel"/>
    <w:tmpl w:val="07AA42F4"/>
    <w:lvl w:ilvl="0" w:tplc="CD3AAB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6B071B"/>
    <w:multiLevelType w:val="hybridMultilevel"/>
    <w:tmpl w:val="A1EA1A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A87"/>
    <w:rsid w:val="00135E51"/>
    <w:rsid w:val="001534C8"/>
    <w:rsid w:val="001979A2"/>
    <w:rsid w:val="001B2E00"/>
    <w:rsid w:val="0025406A"/>
    <w:rsid w:val="00571250"/>
    <w:rsid w:val="00605F16"/>
    <w:rsid w:val="00626AD3"/>
    <w:rsid w:val="0063474A"/>
    <w:rsid w:val="00832A87"/>
    <w:rsid w:val="00890775"/>
    <w:rsid w:val="008E3944"/>
    <w:rsid w:val="00952446"/>
    <w:rsid w:val="00967045"/>
    <w:rsid w:val="00992AC8"/>
    <w:rsid w:val="009A06D7"/>
    <w:rsid w:val="00A83745"/>
    <w:rsid w:val="00B8042B"/>
    <w:rsid w:val="00BE7983"/>
    <w:rsid w:val="00CA0072"/>
    <w:rsid w:val="00CB75F6"/>
    <w:rsid w:val="00CF4E6E"/>
    <w:rsid w:val="00D049D7"/>
    <w:rsid w:val="00FB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lylya</dc:creator>
  <cp:keywords/>
  <dc:description/>
  <cp:lastModifiedBy>Admin</cp:lastModifiedBy>
  <cp:revision>2</cp:revision>
  <dcterms:created xsi:type="dcterms:W3CDTF">2016-04-01T12:12:00Z</dcterms:created>
  <dcterms:modified xsi:type="dcterms:W3CDTF">2016-04-01T12:12:00Z</dcterms:modified>
</cp:coreProperties>
</file>